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Word-to-PDF layout test</w:t>
      </w:r>
    </w:p>
    <w:p>
      <w:r>
        <w:t>A controlled document with text, a real table, images, links, fonts, and deliberate page boundaries.</w:t>
      </w:r>
    </w:p>
    <w:p>
      <w:r>
        <w:rPr>
          <w:b/>
        </w:rPr>
        <w:t xml:space="preserve">Font controls: </w:t>
      </w:r>
      <w:r>
        <w:rPr>
          <w:rFonts w:ascii="Arial" w:hAnsi="Arial"/>
        </w:rPr>
        <w:t xml:space="preserve">Arial 1842  </w:t>
      </w:r>
      <w:r>
        <w:rPr>
          <w:rFonts w:ascii="Georgia" w:hAnsi="Georgia"/>
        </w:rPr>
        <w:t xml:space="preserve">Georgia 1842  </w:t>
      </w:r>
      <w:r>
        <w:rPr>
          <w:rFonts w:ascii="Courier New" w:hAnsi="Courier New"/>
        </w:rPr>
        <w:t xml:space="preserve">Courier New 1842  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3408"/>
        <w:gridCol w:w="3408"/>
        <w:gridCol w:w="3408"/>
      </w:tblGrid>
      <w:tr>
        <w:tc>
          <w:tcPr>
            <w:tcW w:type="dxa" w:w="3408"/>
            <w:vAlign w:val="center"/>
          </w:tcPr>
          <w:p>
            <w:r>
              <w:t>Element</w:t>
            </w:r>
          </w:p>
        </w:tc>
        <w:tc>
          <w:tcPr>
            <w:tcW w:type="dxa" w:w="3408"/>
            <w:vAlign w:val="center"/>
          </w:tcPr>
          <w:p>
            <w:r>
              <w:t>Expected</w:t>
            </w:r>
          </w:p>
        </w:tc>
        <w:tc>
          <w:tcPr>
            <w:tcW w:type="dxa" w:w="3408"/>
            <w:vAlign w:val="center"/>
          </w:tcPr>
          <w:p>
            <w:r>
              <w:t>Marker</w:t>
            </w:r>
          </w:p>
        </w:tc>
      </w:tr>
      <w:tr>
        <w:tc>
          <w:tcPr>
            <w:tcW w:type="dxa" w:w="3408"/>
            <w:vAlign w:val="center"/>
          </w:tcPr>
          <w:p>
            <w:r>
              <w:t>Heading</w:t>
            </w:r>
          </w:p>
        </w:tc>
        <w:tc>
          <w:tcPr>
            <w:tcW w:type="dxa" w:w="3408"/>
            <w:vAlign w:val="center"/>
          </w:tcPr>
          <w:p>
            <w:r>
              <w:t>Georgia</w:t>
            </w:r>
          </w:p>
        </w:tc>
        <w:tc>
          <w:tcPr>
            <w:tcW w:type="dxa" w:w="3408"/>
            <w:vAlign w:val="center"/>
          </w:tcPr>
          <w:p>
            <w:r>
              <w:t>W-101</w:t>
            </w:r>
          </w:p>
        </w:tc>
      </w:tr>
      <w:tr>
        <w:tc>
          <w:tcPr>
            <w:tcW w:type="dxa" w:w="3408"/>
            <w:vAlign w:val="center"/>
          </w:tcPr>
          <w:p>
            <w:r>
              <w:t>Table</w:t>
            </w:r>
          </w:p>
        </w:tc>
        <w:tc>
          <w:tcPr>
            <w:tcW w:type="dxa" w:w="3408"/>
            <w:vAlign w:val="center"/>
          </w:tcPr>
          <w:p>
            <w:r>
              <w:t>Four rows</w:t>
            </w:r>
          </w:p>
        </w:tc>
        <w:tc>
          <w:tcPr>
            <w:tcW w:type="dxa" w:w="3408"/>
            <w:vAlign w:val="center"/>
          </w:tcPr>
          <w:p>
            <w:r>
              <w:t>W-202</w:t>
            </w:r>
          </w:p>
        </w:tc>
      </w:tr>
      <w:tr>
        <w:tc>
          <w:tcPr>
            <w:tcW w:type="dxa" w:w="3408"/>
            <w:vAlign w:val="center"/>
          </w:tcPr>
          <w:p>
            <w:r>
              <w:t>Link</w:t>
            </w:r>
          </w:p>
        </w:tc>
        <w:tc>
          <w:tcPr>
            <w:tcW w:type="dxa" w:w="3408"/>
            <w:vAlign w:val="center"/>
          </w:tcPr>
          <w:p>
            <w:r>
              <w:t>Clickable URI</w:t>
            </w:r>
          </w:p>
        </w:tc>
        <w:tc>
          <w:tcPr>
            <w:tcW w:type="dxa" w:w="3408"/>
            <w:vAlign w:val="center"/>
          </w:tcPr>
          <w:p>
            <w:r>
              <w:t>W-303</w:t>
            </w:r>
          </w:p>
        </w:tc>
      </w:tr>
    </w:tbl>
    <w:p>
      <w:pPr>
        <w:jc w:val="center"/>
      </w:pPr>
      <w:r>
        <w:drawing>
          <wp:inline xmlns:a="http://schemas.openxmlformats.org/drawingml/2006/main" xmlns:pic="http://schemas.openxmlformats.org/drawingml/2006/picture">
            <wp:extent cx="4846320" cy="323088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flat-color-graphic.png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4846320" cy="323088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center"/>
      </w:pPr>
      <w:r>
        <w:t>Figure 1. Flat-color source graphic centered below a structured table.</w:t>
      </w:r>
    </w:p>
    <w:p>
      <w:r>
        <w:t xml:space="preserve">External-link control: </w:t>
      </w:r>
      <w:hyperlink r:id="rId12">
        <w:r>
          <w:rPr>
            <w:color w:val="0563C1"/>
            <w:u w:val="single"/>
          </w:rPr>
          <w:t>https://www.converttwo.com/</w:t>
        </w:r>
      </w:hyperlink>
    </w:p>
    <w:p>
      <w:pPr>
        <w:sectPr>
          <w:headerReference w:type="default" r:id="rId9"/>
          <w:footerReference w:type="default" r:id="rId10"/>
          <w:pgSz w:w="12240" w:h="15840"/>
          <w:pgMar w:top="936" w:right="1008" w:bottom="936" w:left="1008" w:header="720" w:footer="720" w:gutter="0"/>
          <w:cols w:space="720"/>
          <w:docGrid w:linePitch="360"/>
        </w:sectPr>
      </w:pPr>
    </w:p>
    <w:p>
      <w:pPr>
        <w:pStyle w:val="Heading1"/>
      </w:pPr>
      <w:r>
        <w:t>Structured body section</w:t>
      </w:r>
    </w:p>
    <w:p>
      <w:r>
        <w:t>Body paragraph 01. Sentinel B-01. This controlled sentence checks line wrapping and page placement in a standard body section.</w:t>
      </w:r>
    </w:p>
    <w:p>
      <w:r>
        <w:t>Body paragraph 02. Sentinel B-02. This controlled sentence checks line wrapping and page placement in a standard body section.</w:t>
      </w:r>
    </w:p>
    <w:p>
      <w:r>
        <w:t>Body paragraph 03. Sentinel B-03. This controlled sentence checks line wrapping and page placement in a standard body section.</w:t>
      </w:r>
    </w:p>
    <w:p>
      <w:r>
        <w:t>Body paragraph 04. Sentinel B-04. This controlled sentence checks line wrapping and page placement in a standard body section.</w:t>
      </w:r>
    </w:p>
    <w:p>
      <w:r>
        <w:t>Body paragraph 05. Sentinel B-05. This controlled sentence checks line wrapping and page placement in a standard body section.</w:t>
      </w:r>
    </w:p>
    <w:p>
      <w:r>
        <w:t>Body paragraph 06. Sentinel B-06. This controlled sentence checks line wrapping and page placement in a standard body section.</w:t>
      </w:r>
    </w:p>
    <w:p>
      <w:r>
        <w:t>Body paragraph 07. Sentinel B-07. This controlled sentence checks line wrapping and page placement in a standard body section.</w:t>
      </w:r>
    </w:p>
    <w:p>
      <w:r>
        <w:t>Body paragraph 08. Sentinel B-08. This controlled sentence checks line wrapping and page placement in a standard body section.</w:t>
      </w:r>
    </w:p>
    <w:p>
      <w:r>
        <w:t>Body paragraph 09. Sentinel B-09. This controlled sentence checks line wrapping and page placement in a standard body section.</w:t>
      </w:r>
    </w:p>
    <w:p>
      <w:r>
        <w:t>Body paragraph 10. Sentinel B-10. This controlled sentence checks line wrapping and page placement in a standard body section.</w:t>
      </w:r>
    </w:p>
    <w:p>
      <w:pPr>
        <w:sectPr>
          <w:pgSz w:w="12240" w:h="15840"/>
          <w:pgMar w:top="936" w:right="1008" w:bottom="936" w:left="1008" w:header="720" w:footer="720" w:gutter="0"/>
          <w:cols w:space="720" w:num="1"/>
          <w:docGrid w:linePitch="360"/>
        </w:sectPr>
      </w:pPr>
    </w:p>
    <w:p>
      <w:pPr>
        <w:pStyle w:val="Heading1"/>
      </w:pPr>
      <w:r>
        <w:t>Image placement page</w:t>
      </w:r>
    </w:p>
    <w:p>
      <w:r>
        <w:t>This page places a wide image at a fixed readable width after an explicit section break.</w:t>
      </w:r>
    </w:p>
    <w:p>
      <w:r>
        <w:drawing>
          <wp:inline xmlns:a="http://schemas.openxmlformats.org/drawingml/2006/main" xmlns:pic="http://schemas.openxmlformats.org/drawingml/2006/picture">
            <wp:extent cx="5943600" cy="3963638"/>
            <wp:docPr id="2" name="Picture 2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photo-style-landscape.png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3600" cy="3963638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jc w:val="right"/>
      </w:pPr>
      <w:r>
        <w:t>Final sentinel: WORD-PDF-END-6194</w:t>
      </w:r>
    </w:p>
    <w:sectPr w:rsidR="00FC693F" w:rsidRPr="0006063C" w:rsidSect="00034616">
      <w:pgSz w:w="12240" w:h="15840"/>
      <w:pgMar w:top="936" w:right="936" w:bottom="936" w:left="936" w:header="720" w:footer="720" w:gutter="0"/>
      <w:cols w:space="720" w:num="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</w:pPr>
    <w:r>
      <w:t>Generated test content - no private data</w:t>
    </w:r>
  </w:p>
</w:ftr>
</file>

<file path=word/header1.xml><?xml version="1.0" encoding="utf-8"?>
<w:hd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Header"/>
    </w:pPr>
    <w:r>
      <w:t>CONVERTTWO CONTROLLED FIXTURE</w:t>
    </w:r>
  </w:p>
</w:hd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1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 w:ascii="Georgia" w:hAnsi="Georgia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header" Target="header1.xml"/><Relationship Id="rId10" Type="http://schemas.openxmlformats.org/officeDocument/2006/relationships/footer" Target="footer1.xml"/><Relationship Id="rId11" Type="http://schemas.openxmlformats.org/officeDocument/2006/relationships/image" Target="media/image1.png"/><Relationship Id="rId12" Type="http://schemas.openxmlformats.org/officeDocument/2006/relationships/hyperlink" Target="https://www.converttwo.com/" TargetMode="External"/><Relationship Id="rId13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Converttwo controlled Word layout fixture</dc:title>
  <dc:subject/>
  <dc:creator>Converttwo</dc:creator>
  <cp:keywords/>
  <dc:description>generated by python-docx</dc:description>
  <cp:lastModifiedBy/>
  <cp:revision>1</cp:revision>
  <dcterms:created xsi:type="dcterms:W3CDTF">2026-09-14T12:00:00Z</dcterms:created>
  <dcterms:modified xsi:type="dcterms:W3CDTF">2026-09-14T12:00:00Z</dcterms:modified>
  <cp:category/>
</cp:coreProperties>
</file>